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A77A" w14:textId="16FA2035" w:rsidR="009D631F" w:rsidRPr="009D631F" w:rsidRDefault="009D631F" w:rsidP="009D631F">
      <w:pPr>
        <w:jc w:val="center"/>
        <w:rPr>
          <w:b/>
          <w:bCs/>
        </w:rPr>
      </w:pPr>
      <w:r w:rsidRPr="009D631F">
        <w:rPr>
          <w:b/>
          <w:bCs/>
        </w:rPr>
        <w:t xml:space="preserve">Согласие на обработку персональных данных пользователя сервисами ООО «Корпорация ДНК» </w:t>
      </w:r>
      <w:r w:rsidR="00780F1C">
        <w:rPr>
          <w:b/>
          <w:bCs/>
        </w:rPr>
        <w:t xml:space="preserve"> </w:t>
      </w:r>
    </w:p>
    <w:p w14:paraId="3BB9096A" w14:textId="479EA304" w:rsidR="009D631F" w:rsidRPr="009D631F" w:rsidRDefault="009D631F" w:rsidP="009D631F">
      <w:pPr>
        <w:jc w:val="both"/>
      </w:pPr>
      <w:r>
        <w:t>Настоящим Вы (далее – «Пользователь»), в соответствии с Федеральным законом от 27 июля 2006 года № 152- ФЗ «О персональных данных» (далее – «Закон 152-ФЗ») свободно, своей волей и в своем интересе выражаете</w:t>
      </w:r>
      <w:r w:rsidRPr="009D631F">
        <w:t xml:space="preserve"> ООО «Корпорация ДНК», зарегистрированному по адресу: 360051, КБР, г. Нальчик, ул. </w:t>
      </w:r>
      <w:proofErr w:type="spellStart"/>
      <w:r w:rsidRPr="009D631F">
        <w:t>Пачева</w:t>
      </w:r>
      <w:proofErr w:type="spellEnd"/>
      <w:r w:rsidRPr="009D631F">
        <w:t xml:space="preserve">, д. 13, </w:t>
      </w:r>
      <w:proofErr w:type="spellStart"/>
      <w:r w:rsidRPr="009D631F">
        <w:t>эт</w:t>
      </w:r>
      <w:proofErr w:type="spellEnd"/>
      <w:r w:rsidRPr="009D631F">
        <w:t xml:space="preserve">. 3, оф. 8, </w:t>
      </w:r>
      <w:r>
        <w:t>ИНН: 7709615529 согласие на обработку персональных данных (далее – «Согласие») на следующих условиях.</w:t>
      </w:r>
    </w:p>
    <w:p w14:paraId="03BBE634" w14:textId="6678BF54" w:rsidR="009D631F" w:rsidRPr="00F62DD6" w:rsidRDefault="009D631F" w:rsidP="009D631F">
      <w:pPr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3"/>
        <w:gridCol w:w="4112"/>
        <w:gridCol w:w="4678"/>
      </w:tblGrid>
      <w:tr w:rsidR="009D631F" w14:paraId="2B227522" w14:textId="77777777" w:rsidTr="00780F1C">
        <w:tc>
          <w:tcPr>
            <w:tcW w:w="413" w:type="dxa"/>
          </w:tcPr>
          <w:p w14:paraId="5A7B1608" w14:textId="77777777" w:rsidR="009D631F" w:rsidRDefault="009D631F" w:rsidP="00C42127">
            <w:r>
              <w:t>1.</w:t>
            </w:r>
          </w:p>
        </w:tc>
        <w:tc>
          <w:tcPr>
            <w:tcW w:w="4112" w:type="dxa"/>
          </w:tcPr>
          <w:p w14:paraId="3F091323" w14:textId="77777777" w:rsidR="009D631F" w:rsidRDefault="009D631F" w:rsidP="00C42127">
            <w:r>
              <w:t>Действия Оператора с персональными данными с использованием средств автоматизации, в том числе в информационно-телекоммуникационных сетях, а также без использования таких средств</w:t>
            </w:r>
          </w:p>
        </w:tc>
        <w:tc>
          <w:tcPr>
            <w:tcW w:w="4678" w:type="dxa"/>
          </w:tcPr>
          <w:p w14:paraId="5A300493" w14:textId="7E0F3380" w:rsidR="009D631F" w:rsidRDefault="009D631F" w:rsidP="00C42127">
            <w:r>
              <w:t xml:space="preserve">• сбор; • запись; • систематизация; • накопление; • хранение, • уточнение (обновление, изменение), • извлечение, • использование, • блокирование, • </w:t>
            </w:r>
            <w:r w:rsidRPr="00F41CD4">
              <w:t>удаление и уничтожение персональных данных.</w:t>
            </w:r>
            <w:r>
              <w:t xml:space="preserve"> </w:t>
            </w:r>
          </w:p>
          <w:p w14:paraId="6AA7317D" w14:textId="1F4D7DA6" w:rsidR="009D631F" w:rsidRDefault="009D631F" w:rsidP="00C42127"/>
        </w:tc>
      </w:tr>
      <w:tr w:rsidR="009D631F" w14:paraId="466B04C9" w14:textId="77777777" w:rsidTr="00780F1C">
        <w:tc>
          <w:tcPr>
            <w:tcW w:w="413" w:type="dxa"/>
          </w:tcPr>
          <w:p w14:paraId="7737BD2A" w14:textId="1DE91C1A" w:rsidR="009D631F" w:rsidRDefault="009D631F" w:rsidP="00C42127">
            <w:r>
              <w:t>2.</w:t>
            </w:r>
          </w:p>
        </w:tc>
        <w:tc>
          <w:tcPr>
            <w:tcW w:w="4112" w:type="dxa"/>
          </w:tcPr>
          <w:p w14:paraId="3060DAD6" w14:textId="4844B537" w:rsidR="009D631F" w:rsidRDefault="009D631F" w:rsidP="00C42127">
            <w:r>
              <w:t>Перечень обрабатываемых Оператором персональных данных</w:t>
            </w:r>
          </w:p>
        </w:tc>
        <w:tc>
          <w:tcPr>
            <w:tcW w:w="4678" w:type="dxa"/>
          </w:tcPr>
          <w:p w14:paraId="3D7BB8B5" w14:textId="792C0FA0" w:rsidR="009D631F" w:rsidRDefault="009D631F" w:rsidP="00C42127">
            <w:r>
              <w:t xml:space="preserve">Пользователь (физическое лицо): </w:t>
            </w:r>
          </w:p>
          <w:p w14:paraId="4B589460" w14:textId="77777777" w:rsidR="009D631F" w:rsidRPr="00F41CD4" w:rsidRDefault="009D631F" w:rsidP="00C42127">
            <w:r w:rsidRPr="00F41CD4">
              <w:t xml:space="preserve">• имя; </w:t>
            </w:r>
          </w:p>
          <w:p w14:paraId="78E1FCDB" w14:textId="77777777" w:rsidR="009D631F" w:rsidRDefault="009D631F" w:rsidP="00C42127">
            <w:r w:rsidRPr="00F41CD4">
              <w:t>• адрес электронной почты (</w:t>
            </w:r>
            <w:proofErr w:type="spellStart"/>
            <w:r w:rsidRPr="00F41CD4">
              <w:t>e-mail</w:t>
            </w:r>
            <w:proofErr w:type="spellEnd"/>
            <w:r w:rsidRPr="00F41CD4">
              <w:t>);</w:t>
            </w:r>
            <w:r>
              <w:t xml:space="preserve"> </w:t>
            </w:r>
          </w:p>
          <w:p w14:paraId="0BD15948" w14:textId="4E75376F" w:rsidR="009D631F" w:rsidRDefault="009D631F" w:rsidP="00C42127">
            <w:r>
              <w:t xml:space="preserve">• номер телефона; </w:t>
            </w:r>
          </w:p>
          <w:p w14:paraId="0EB810D9" w14:textId="01DC749F" w:rsidR="009D631F" w:rsidRDefault="009D631F" w:rsidP="00C42127">
            <w:r>
              <w:t>Пользователь подтверждает, что представленные им персональные данные являются актуальными и достоверными.</w:t>
            </w:r>
          </w:p>
        </w:tc>
      </w:tr>
      <w:tr w:rsidR="009D631F" w14:paraId="3381F33A" w14:textId="77777777" w:rsidTr="00780F1C">
        <w:tc>
          <w:tcPr>
            <w:tcW w:w="413" w:type="dxa"/>
          </w:tcPr>
          <w:p w14:paraId="7C11094B" w14:textId="4F4E8AF3" w:rsidR="009D631F" w:rsidRDefault="00780F1C" w:rsidP="00C42127">
            <w:r>
              <w:t xml:space="preserve">3. </w:t>
            </w:r>
          </w:p>
        </w:tc>
        <w:tc>
          <w:tcPr>
            <w:tcW w:w="4112" w:type="dxa"/>
          </w:tcPr>
          <w:p w14:paraId="349E85BF" w14:textId="07ECFA6D" w:rsidR="009D631F" w:rsidRDefault="009D631F" w:rsidP="00C42127">
            <w:r>
              <w:t>Цель обработки персональных данных</w:t>
            </w:r>
          </w:p>
        </w:tc>
        <w:tc>
          <w:tcPr>
            <w:tcW w:w="4678" w:type="dxa"/>
          </w:tcPr>
          <w:p w14:paraId="407DC1D6" w14:textId="416542E0" w:rsidR="009D631F" w:rsidRDefault="009D631F" w:rsidP="00C42127">
            <w:r>
              <w:t>• Предоставление Сервисов, оказываемых Оператором с использованием сайта и личного кабинета</w:t>
            </w:r>
            <w:r w:rsidRPr="00F41CD4">
              <w:t xml:space="preserve">, размещенного по адресу в сети Интернет: </w:t>
            </w:r>
            <w:r w:rsidRPr="00F41CD4">
              <w:rPr>
                <w:sz w:val="22"/>
                <w:szCs w:val="22"/>
              </w:rPr>
              <w:t>https://</w:t>
            </w:r>
            <w:r w:rsidR="00D42F83" w:rsidRPr="00F41CD4">
              <w:rPr>
                <w:sz w:val="22"/>
                <w:szCs w:val="22"/>
              </w:rPr>
              <w:t>1000</w:t>
            </w:r>
            <w:r w:rsidR="00D42F83" w:rsidRPr="00D42F83">
              <w:rPr>
                <w:sz w:val="22"/>
                <w:szCs w:val="22"/>
              </w:rPr>
              <w:t>-</w:t>
            </w:r>
            <w:proofErr w:type="spellStart"/>
            <w:r w:rsidR="00D42F83">
              <w:rPr>
                <w:sz w:val="22"/>
                <w:szCs w:val="22"/>
                <w:lang w:val="en-US"/>
              </w:rPr>
              <w:t>metrov</w:t>
            </w:r>
            <w:proofErr w:type="spellEnd"/>
            <w:r w:rsidR="00D42F83" w:rsidRPr="00D42F83">
              <w:rPr>
                <w:sz w:val="22"/>
                <w:szCs w:val="22"/>
              </w:rPr>
              <w:t>.</w:t>
            </w:r>
            <w:r w:rsidR="00D42F83">
              <w:rPr>
                <w:sz w:val="22"/>
                <w:szCs w:val="22"/>
                <w:lang w:val="en-US"/>
              </w:rPr>
              <w:t>com</w:t>
            </w:r>
            <w:r w:rsidRPr="005529B6">
              <w:rPr>
                <w:sz w:val="22"/>
                <w:szCs w:val="22"/>
              </w:rPr>
              <w:t>/</w:t>
            </w:r>
            <w:r w:rsidRPr="00F342D2">
              <w:rPr>
                <w:rStyle w:val="namehru"/>
                <w:rFonts w:eastAsiaTheme="majorEastAsia"/>
                <w:sz w:val="22"/>
                <w:szCs w:val="22"/>
              </w:rPr>
              <w:t xml:space="preserve"> </w:t>
            </w:r>
            <w:r>
              <w:t>(далее - Сайт).</w:t>
            </w:r>
          </w:p>
        </w:tc>
      </w:tr>
      <w:tr w:rsidR="009D631F" w14:paraId="60D9B9CA" w14:textId="77777777" w:rsidTr="00780F1C">
        <w:tc>
          <w:tcPr>
            <w:tcW w:w="413" w:type="dxa"/>
          </w:tcPr>
          <w:p w14:paraId="1B009F80" w14:textId="626837B1" w:rsidR="009D631F" w:rsidRDefault="00780F1C" w:rsidP="00C42127">
            <w:r>
              <w:t xml:space="preserve">4. </w:t>
            </w:r>
          </w:p>
        </w:tc>
        <w:tc>
          <w:tcPr>
            <w:tcW w:w="4112" w:type="dxa"/>
          </w:tcPr>
          <w:p w14:paraId="01F3A32E" w14:textId="0844EB9D" w:rsidR="009D631F" w:rsidRDefault="009D631F" w:rsidP="00C42127">
            <w:r>
              <w:t>Сроки обработки персональных данных</w:t>
            </w:r>
          </w:p>
        </w:tc>
        <w:tc>
          <w:tcPr>
            <w:tcW w:w="4678" w:type="dxa"/>
          </w:tcPr>
          <w:p w14:paraId="7AC7DF98" w14:textId="7E70F52C" w:rsidR="009D631F" w:rsidRDefault="009D631F" w:rsidP="00C42127">
            <w:r>
              <w:t>До достижения целей обработки персональных данных или до момента отзыва Согласия.</w:t>
            </w:r>
          </w:p>
        </w:tc>
      </w:tr>
      <w:tr w:rsidR="009D631F" w14:paraId="4998AC1D" w14:textId="77777777" w:rsidTr="00780F1C">
        <w:tc>
          <w:tcPr>
            <w:tcW w:w="413" w:type="dxa"/>
          </w:tcPr>
          <w:p w14:paraId="0CC09E4D" w14:textId="789C87BC" w:rsidR="009D631F" w:rsidRDefault="00780F1C" w:rsidP="00C42127">
            <w:r>
              <w:t xml:space="preserve">5. </w:t>
            </w:r>
          </w:p>
        </w:tc>
        <w:tc>
          <w:tcPr>
            <w:tcW w:w="4112" w:type="dxa"/>
          </w:tcPr>
          <w:p w14:paraId="548597D5" w14:textId="24C0CD3D" w:rsidR="009D631F" w:rsidRDefault="009D631F" w:rsidP="00C42127">
            <w:r>
              <w:t>Отзыв Согласия</w:t>
            </w:r>
          </w:p>
        </w:tc>
        <w:tc>
          <w:tcPr>
            <w:tcW w:w="4678" w:type="dxa"/>
          </w:tcPr>
          <w:p w14:paraId="23573738" w14:textId="77777777" w:rsidR="00780F1C" w:rsidRDefault="009D631F" w:rsidP="00C42127">
            <w:r>
              <w:t xml:space="preserve">• Может быть отозвано Пользователем в любой момент и любым удобным способом: </w:t>
            </w:r>
          </w:p>
          <w:p w14:paraId="42966E75" w14:textId="5ABCAC35" w:rsidR="00780F1C" w:rsidRDefault="009D631F" w:rsidP="00C42127">
            <w:r>
              <w:t>путем направления Оператору заявления в письменной форме на адрес</w:t>
            </w:r>
            <w:proofErr w:type="gramStart"/>
            <w:r>
              <w:t xml:space="preserve">: </w:t>
            </w:r>
            <w:r w:rsidR="00F76F71" w:rsidRPr="00F76F71">
              <w:t>:</w:t>
            </w:r>
            <w:proofErr w:type="gramEnd"/>
            <w:r w:rsidR="00F76F71" w:rsidRPr="00F76F71">
              <w:t xml:space="preserve"> 129515, г. Москва, ул. Академика Королева, д.10, а/я 22</w:t>
            </w:r>
            <w:r>
              <w:t xml:space="preserve">; </w:t>
            </w:r>
          </w:p>
          <w:p w14:paraId="57296449" w14:textId="1A48DD20" w:rsidR="00780F1C" w:rsidRPr="00F76F71" w:rsidRDefault="009D631F" w:rsidP="00F76F71">
            <w:pPr>
              <w:shd w:val="clear" w:color="auto" w:fill="FFFFFF"/>
              <w:jc w:val="both"/>
            </w:pPr>
            <w:r>
              <w:t xml:space="preserve">на адрес электронной почты: </w:t>
            </w:r>
            <w:r w:rsidR="00D42F83">
              <w:rPr>
                <w:lang w:val="en-US"/>
              </w:rPr>
              <w:t>info</w:t>
            </w:r>
            <w:r w:rsidR="00D42F83" w:rsidRPr="00D42F83">
              <w:t>@1000-</w:t>
            </w:r>
            <w:proofErr w:type="spellStart"/>
            <w:r w:rsidR="00D42F83">
              <w:rPr>
                <w:lang w:val="en-US"/>
              </w:rPr>
              <w:t>metrov</w:t>
            </w:r>
            <w:proofErr w:type="spellEnd"/>
            <w:r w:rsidR="00D42F83" w:rsidRPr="00D42F83">
              <w:t>.</w:t>
            </w:r>
            <w:r w:rsidR="00D42F83">
              <w:rPr>
                <w:lang w:val="en-US"/>
              </w:rPr>
              <w:t>com</w:t>
            </w:r>
            <w:r>
              <w:t xml:space="preserve">; </w:t>
            </w:r>
          </w:p>
          <w:p w14:paraId="38E41BDE" w14:textId="77777777" w:rsidR="00780F1C" w:rsidRDefault="009D631F" w:rsidP="00C42127">
            <w:r>
              <w:t xml:space="preserve">• В случае отзыва Пользователем настоящего Согласия предоставление Сервисов Пользователю через Сайт </w:t>
            </w:r>
            <w:r>
              <w:lastRenderedPageBreak/>
              <w:t xml:space="preserve">может быть прекращено, так как отказ от предоставления согласия на обработку персональных данных, повлечет невозможность дальнейшего оказания Сервисов, пользовании Личным кабинетом и исполнения договора (пользовательского соглашения) с Пользователем. </w:t>
            </w:r>
          </w:p>
          <w:p w14:paraId="241EB87F" w14:textId="17086A56" w:rsidR="009D631F" w:rsidRDefault="009D631F" w:rsidP="00C42127">
            <w:r>
              <w:t>• В случае отзыва Пользователем настоящего Согласия Оператор вправе продолжить обработку персональных данных Пользователя без его согласия в случаях, порядке и объеме, предусмотренных в пунктах 2 - 11 части 1 статьи 6, части 2 статьи 10 и части 2 статьи 11 Закона 152-ФЗ.</w:t>
            </w:r>
          </w:p>
        </w:tc>
      </w:tr>
      <w:tr w:rsidR="009D631F" w14:paraId="46238D2A" w14:textId="77777777" w:rsidTr="00780F1C">
        <w:tc>
          <w:tcPr>
            <w:tcW w:w="413" w:type="dxa"/>
          </w:tcPr>
          <w:p w14:paraId="0ADC2201" w14:textId="072EE465" w:rsidR="009D631F" w:rsidRDefault="00780F1C" w:rsidP="00C42127">
            <w:r>
              <w:lastRenderedPageBreak/>
              <w:t xml:space="preserve">6. </w:t>
            </w:r>
          </w:p>
        </w:tc>
        <w:tc>
          <w:tcPr>
            <w:tcW w:w="4112" w:type="dxa"/>
          </w:tcPr>
          <w:p w14:paraId="3A112BF9" w14:textId="3C930DDE" w:rsidR="009D631F" w:rsidRDefault="00780F1C" w:rsidP="00C42127">
            <w:r>
              <w:t>Оповещение Оператора об изменении персональных данных</w:t>
            </w:r>
          </w:p>
        </w:tc>
        <w:tc>
          <w:tcPr>
            <w:tcW w:w="4678" w:type="dxa"/>
          </w:tcPr>
          <w:p w14:paraId="3FD0BE5B" w14:textId="648CAA7F" w:rsidR="009D631F" w:rsidRDefault="00780F1C" w:rsidP="00C42127">
            <w:r>
              <w:t>• В случае изменения персональных данных Пользователь обязуется направлять актуальные персональные данные в адрес Оператора или самостоятельно актуализировать их в настройках учетной записи в Личном кабинете по адресу в сети Интернет: https://console.cloud.ru (для Пользователей, имеющих доступ к услугам Оператора посредством использования интернет-платформы на Сайте).</w:t>
            </w:r>
          </w:p>
        </w:tc>
      </w:tr>
      <w:tr w:rsidR="009D631F" w14:paraId="04A26EE4" w14:textId="77777777" w:rsidTr="00780F1C">
        <w:tc>
          <w:tcPr>
            <w:tcW w:w="413" w:type="dxa"/>
          </w:tcPr>
          <w:p w14:paraId="18CFF807" w14:textId="1B45F98E" w:rsidR="009D631F" w:rsidRDefault="00780F1C" w:rsidP="00C42127">
            <w:r>
              <w:t xml:space="preserve">7. </w:t>
            </w:r>
          </w:p>
        </w:tc>
        <w:tc>
          <w:tcPr>
            <w:tcW w:w="4112" w:type="dxa"/>
          </w:tcPr>
          <w:p w14:paraId="7D6ADA1D" w14:textId="0A900092" w:rsidR="009D631F" w:rsidRDefault="00780F1C" w:rsidP="00C42127">
            <w:r>
              <w:t>Передача (предоставление, доступ) персональных данных третьим лицам</w:t>
            </w:r>
          </w:p>
        </w:tc>
        <w:tc>
          <w:tcPr>
            <w:tcW w:w="4678" w:type="dxa"/>
          </w:tcPr>
          <w:p w14:paraId="5B7D46D6" w14:textId="77777777" w:rsidR="00780F1C" w:rsidRDefault="00780F1C" w:rsidP="00C42127">
            <w:r>
              <w:t xml:space="preserve">• Для указанной цели обработки Оператор может привлекать третьих лиц, включая Партнеров Оператора, с помощью которых обеспечивается функционирование Сервисов. </w:t>
            </w:r>
          </w:p>
          <w:p w14:paraId="073E85DF" w14:textId="06D7907D" w:rsidR="009D631F" w:rsidRDefault="009D631F" w:rsidP="00C42127"/>
        </w:tc>
      </w:tr>
      <w:tr w:rsidR="00780F1C" w14:paraId="4ABF7D6C" w14:textId="77777777" w:rsidTr="00780F1C">
        <w:tc>
          <w:tcPr>
            <w:tcW w:w="413" w:type="dxa"/>
          </w:tcPr>
          <w:p w14:paraId="29EAC6CE" w14:textId="6FE1946E" w:rsidR="00780F1C" w:rsidRDefault="00780F1C" w:rsidP="00C42127">
            <w:r>
              <w:t>8.</w:t>
            </w:r>
          </w:p>
        </w:tc>
        <w:tc>
          <w:tcPr>
            <w:tcW w:w="4112" w:type="dxa"/>
          </w:tcPr>
          <w:p w14:paraId="2ED9833C" w14:textId="1E1EB7FD" w:rsidR="00780F1C" w:rsidRDefault="00780F1C" w:rsidP="00C42127">
            <w:r>
              <w:t>Способ предоставления Согласия</w:t>
            </w:r>
          </w:p>
        </w:tc>
        <w:tc>
          <w:tcPr>
            <w:tcW w:w="4678" w:type="dxa"/>
          </w:tcPr>
          <w:p w14:paraId="0CF32E5E" w14:textId="6CF207D6" w:rsidR="0092410D" w:rsidRPr="0092410D" w:rsidRDefault="00780F1C" w:rsidP="0092410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t xml:space="preserve">• Путем проставления признака </w:t>
            </w:r>
            <w:r w:rsidRPr="002661D3">
              <w:t xml:space="preserve">согласия в чек-боксе рядом с текстом Согласия на обработку персональных данных в графическом интерфейсе веб-сайта Оператора при регистрации </w:t>
            </w:r>
            <w:r w:rsidR="0092410D" w:rsidRPr="002661D3">
              <w:rPr>
                <w:rFonts w:ascii="Aptos" w:eastAsia="Times New Roman" w:hAnsi="Aptos" w:cs="Times New Roman"/>
                <w:kern w:val="0"/>
                <w:lang w:eastAsia="ru-RU"/>
                <w14:ligatures w14:val="none"/>
              </w:rPr>
              <w:t>при</w:t>
            </w:r>
            <w:r w:rsidR="0092410D" w:rsidRPr="0092410D">
              <w:rPr>
                <w:rFonts w:ascii="Aptos" w:eastAsia="Times New Roman" w:hAnsi="Aptos" w:cs="Times New Roman"/>
                <w:kern w:val="0"/>
                <w:lang w:eastAsia="ru-RU"/>
                <w14:ligatures w14:val="none"/>
              </w:rPr>
              <w:t xml:space="preserve"> </w:t>
            </w:r>
            <w:r w:rsidR="0092410D">
              <w:rPr>
                <w:rFonts w:ascii="Aptos" w:eastAsia="Times New Roman" w:hAnsi="Aptos" w:cs="Times New Roman"/>
                <w:kern w:val="0"/>
                <w:lang w:eastAsia="ru-RU"/>
                <w14:ligatures w14:val="none"/>
              </w:rPr>
              <w:t xml:space="preserve">регистрации, при </w:t>
            </w:r>
            <w:r w:rsidR="0092410D" w:rsidRPr="0092410D">
              <w:rPr>
                <w:rFonts w:ascii="Aptos" w:eastAsia="Times New Roman" w:hAnsi="Aptos" w:cs="Times New Roman"/>
                <w:kern w:val="0"/>
                <w:lang w:eastAsia="ru-RU"/>
                <w14:ligatures w14:val="none"/>
              </w:rPr>
              <w:t xml:space="preserve">создании Заказа, заявки на Обратный звонок, Заявки на расчет и заполнении </w:t>
            </w:r>
            <w:bookmarkStart w:id="0" w:name="_Hlk212819079"/>
            <w:r w:rsidR="0092410D" w:rsidRPr="0092410D">
              <w:rPr>
                <w:rFonts w:ascii="Aptos" w:eastAsia="Times New Roman" w:hAnsi="Aptos" w:cs="Times New Roman"/>
                <w:kern w:val="0"/>
                <w:lang w:eastAsia="ru-RU"/>
                <w14:ligatures w14:val="none"/>
              </w:rPr>
              <w:t>Формы обратной связи</w:t>
            </w:r>
            <w:r w:rsidR="0092410D">
              <w:rPr>
                <w:rFonts w:ascii="Aptos" w:eastAsia="Times New Roman" w:hAnsi="Aptos" w:cs="Times New Roman"/>
                <w:kern w:val="0"/>
                <w:lang w:eastAsia="ru-RU"/>
                <w14:ligatures w14:val="none"/>
              </w:rPr>
              <w:t>.</w:t>
            </w:r>
          </w:p>
          <w:bookmarkEnd w:id="0"/>
          <w:p w14:paraId="698C69B0" w14:textId="4B18D4FB" w:rsidR="00780F1C" w:rsidRDefault="00780F1C" w:rsidP="00C42127">
            <w:r>
              <w:t xml:space="preserve">• Предоставление Пользователем согласия указанным способом означает, что оно предоставляется однозначно, то есть Пользователь недвусмысленным образом выражает свое согласие на обработку персональных данных, в том </w:t>
            </w:r>
            <w:r>
              <w:lastRenderedPageBreak/>
              <w:t>числе согласие с Политиками Оператора. Пользователь подтверждает, что иных доказательств для дополнительного подтверждения его свободного волеизъявления не потребуется</w:t>
            </w:r>
          </w:p>
        </w:tc>
      </w:tr>
      <w:tr w:rsidR="00780F1C" w14:paraId="37BD0589" w14:textId="77777777" w:rsidTr="00780F1C">
        <w:tc>
          <w:tcPr>
            <w:tcW w:w="413" w:type="dxa"/>
          </w:tcPr>
          <w:p w14:paraId="78490A44" w14:textId="1F5C6D6E" w:rsidR="00780F1C" w:rsidRDefault="00780F1C" w:rsidP="00C42127">
            <w:r>
              <w:lastRenderedPageBreak/>
              <w:t>9.</w:t>
            </w:r>
          </w:p>
        </w:tc>
        <w:tc>
          <w:tcPr>
            <w:tcW w:w="4112" w:type="dxa"/>
          </w:tcPr>
          <w:p w14:paraId="251BBE01" w14:textId="6C941EAF" w:rsidR="00780F1C" w:rsidRDefault="00780F1C" w:rsidP="00C42127">
            <w:r>
              <w:t>Вступление Согласия в силу и его действие</w:t>
            </w:r>
          </w:p>
        </w:tc>
        <w:tc>
          <w:tcPr>
            <w:tcW w:w="4678" w:type="dxa"/>
          </w:tcPr>
          <w:p w14:paraId="3454E409" w14:textId="7A4BD061" w:rsidR="00780F1C" w:rsidRDefault="00780F1C" w:rsidP="00C42127">
            <w:r>
              <w:t xml:space="preserve">С момента совершения действия, </w:t>
            </w:r>
            <w:r w:rsidRPr="00780F1C">
              <w:t xml:space="preserve">указанного в пункте 8 Согласия, </w:t>
            </w:r>
            <w:r>
              <w:t>действует до достижения целей обработки персональных данных или до момента отзыва Согласия.</w:t>
            </w:r>
          </w:p>
        </w:tc>
      </w:tr>
    </w:tbl>
    <w:p w14:paraId="7B66BA76" w14:textId="77777777" w:rsidR="009D631F" w:rsidRPr="009D631F" w:rsidRDefault="009D631F" w:rsidP="007B77D9"/>
    <w:p w14:paraId="420504E3" w14:textId="77777777" w:rsidR="007B77D9" w:rsidRDefault="007B77D9" w:rsidP="00F342D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ru-RU"/>
          <w14:ligatures w14:val="none"/>
        </w:rPr>
      </w:pPr>
    </w:p>
    <w:p w14:paraId="736229C0" w14:textId="77777777" w:rsidR="007B77D9" w:rsidRDefault="007B77D9" w:rsidP="00F342D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ru-RU"/>
          <w14:ligatures w14:val="none"/>
        </w:rPr>
      </w:pPr>
    </w:p>
    <w:p w14:paraId="5232B890" w14:textId="77777777" w:rsidR="007B77D9" w:rsidRDefault="007B77D9" w:rsidP="00F342D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ru-RU"/>
          <w14:ligatures w14:val="none"/>
        </w:rPr>
      </w:pPr>
    </w:p>
    <w:sectPr w:rsidR="007B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50E"/>
    <w:multiLevelType w:val="multilevel"/>
    <w:tmpl w:val="38F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431A8"/>
    <w:multiLevelType w:val="multilevel"/>
    <w:tmpl w:val="7DF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327B"/>
    <w:multiLevelType w:val="multilevel"/>
    <w:tmpl w:val="BBEC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60C8"/>
    <w:multiLevelType w:val="multilevel"/>
    <w:tmpl w:val="313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4DD0"/>
    <w:multiLevelType w:val="multilevel"/>
    <w:tmpl w:val="F8D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3DB"/>
    <w:multiLevelType w:val="multilevel"/>
    <w:tmpl w:val="3ED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375B"/>
    <w:multiLevelType w:val="multilevel"/>
    <w:tmpl w:val="C0DC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33154"/>
    <w:multiLevelType w:val="multilevel"/>
    <w:tmpl w:val="360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34424"/>
    <w:multiLevelType w:val="multilevel"/>
    <w:tmpl w:val="CB6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A591E"/>
    <w:multiLevelType w:val="multilevel"/>
    <w:tmpl w:val="3D3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32AD2"/>
    <w:multiLevelType w:val="multilevel"/>
    <w:tmpl w:val="D2E6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B5138"/>
    <w:multiLevelType w:val="multilevel"/>
    <w:tmpl w:val="327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766FA"/>
    <w:multiLevelType w:val="multilevel"/>
    <w:tmpl w:val="82D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B151E"/>
    <w:multiLevelType w:val="multilevel"/>
    <w:tmpl w:val="CC7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70D2C"/>
    <w:multiLevelType w:val="multilevel"/>
    <w:tmpl w:val="068C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1BCE"/>
    <w:multiLevelType w:val="multilevel"/>
    <w:tmpl w:val="DD6A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613DA"/>
    <w:multiLevelType w:val="multilevel"/>
    <w:tmpl w:val="92B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36BAC"/>
    <w:multiLevelType w:val="multilevel"/>
    <w:tmpl w:val="0804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34F90"/>
    <w:multiLevelType w:val="multilevel"/>
    <w:tmpl w:val="108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017B4"/>
    <w:multiLevelType w:val="multilevel"/>
    <w:tmpl w:val="1A3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66CF4"/>
    <w:multiLevelType w:val="multilevel"/>
    <w:tmpl w:val="331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14231"/>
    <w:multiLevelType w:val="multilevel"/>
    <w:tmpl w:val="293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466904">
    <w:abstractNumId w:val="10"/>
  </w:num>
  <w:num w:numId="2" w16cid:durableId="17974463">
    <w:abstractNumId w:val="14"/>
  </w:num>
  <w:num w:numId="3" w16cid:durableId="23215788">
    <w:abstractNumId w:val="11"/>
  </w:num>
  <w:num w:numId="4" w16cid:durableId="656305043">
    <w:abstractNumId w:val="21"/>
  </w:num>
  <w:num w:numId="5" w16cid:durableId="1593199810">
    <w:abstractNumId w:val="1"/>
  </w:num>
  <w:num w:numId="6" w16cid:durableId="1510019009">
    <w:abstractNumId w:val="15"/>
  </w:num>
  <w:num w:numId="7" w16cid:durableId="1531917708">
    <w:abstractNumId w:val="8"/>
  </w:num>
  <w:num w:numId="8" w16cid:durableId="1568414583">
    <w:abstractNumId w:val="7"/>
  </w:num>
  <w:num w:numId="9" w16cid:durableId="2073848930">
    <w:abstractNumId w:val="13"/>
  </w:num>
  <w:num w:numId="10" w16cid:durableId="2106922579">
    <w:abstractNumId w:val="9"/>
  </w:num>
  <w:num w:numId="11" w16cid:durableId="1230848423">
    <w:abstractNumId w:val="3"/>
  </w:num>
  <w:num w:numId="12" w16cid:durableId="1144933008">
    <w:abstractNumId w:val="17"/>
  </w:num>
  <w:num w:numId="13" w16cid:durableId="1286155530">
    <w:abstractNumId w:val="5"/>
  </w:num>
  <w:num w:numId="14" w16cid:durableId="1506356584">
    <w:abstractNumId w:val="2"/>
  </w:num>
  <w:num w:numId="15" w16cid:durableId="1105616205">
    <w:abstractNumId w:val="0"/>
  </w:num>
  <w:num w:numId="16" w16cid:durableId="1196769667">
    <w:abstractNumId w:val="6"/>
  </w:num>
  <w:num w:numId="17" w16cid:durableId="1215627926">
    <w:abstractNumId w:val="20"/>
  </w:num>
  <w:num w:numId="18" w16cid:durableId="144202475">
    <w:abstractNumId w:val="19"/>
  </w:num>
  <w:num w:numId="19" w16cid:durableId="820274233">
    <w:abstractNumId w:val="4"/>
  </w:num>
  <w:num w:numId="20" w16cid:durableId="1536892931">
    <w:abstractNumId w:val="16"/>
  </w:num>
  <w:num w:numId="21" w16cid:durableId="2025092054">
    <w:abstractNumId w:val="12"/>
  </w:num>
  <w:num w:numId="22" w16cid:durableId="779032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10"/>
    <w:rsid w:val="000500A0"/>
    <w:rsid w:val="000C6AF3"/>
    <w:rsid w:val="00125612"/>
    <w:rsid w:val="0015150E"/>
    <w:rsid w:val="001F2E3B"/>
    <w:rsid w:val="001F75AB"/>
    <w:rsid w:val="0021196B"/>
    <w:rsid w:val="002424EB"/>
    <w:rsid w:val="002661D3"/>
    <w:rsid w:val="00283E4F"/>
    <w:rsid w:val="002A083D"/>
    <w:rsid w:val="002D3E50"/>
    <w:rsid w:val="00333BA3"/>
    <w:rsid w:val="00334421"/>
    <w:rsid w:val="00391B12"/>
    <w:rsid w:val="003E144B"/>
    <w:rsid w:val="0044171D"/>
    <w:rsid w:val="0044241E"/>
    <w:rsid w:val="00480E73"/>
    <w:rsid w:val="004B558D"/>
    <w:rsid w:val="004B70B4"/>
    <w:rsid w:val="004B72A7"/>
    <w:rsid w:val="0053003A"/>
    <w:rsid w:val="005529B6"/>
    <w:rsid w:val="0060309D"/>
    <w:rsid w:val="00604963"/>
    <w:rsid w:val="00640EFB"/>
    <w:rsid w:val="00651255"/>
    <w:rsid w:val="006A2B30"/>
    <w:rsid w:val="006C5D15"/>
    <w:rsid w:val="00720922"/>
    <w:rsid w:val="00743487"/>
    <w:rsid w:val="00780F1C"/>
    <w:rsid w:val="007B77D9"/>
    <w:rsid w:val="007F4DCA"/>
    <w:rsid w:val="00865A3A"/>
    <w:rsid w:val="008C0E64"/>
    <w:rsid w:val="008C3065"/>
    <w:rsid w:val="0092410D"/>
    <w:rsid w:val="0095344C"/>
    <w:rsid w:val="009D631F"/>
    <w:rsid w:val="00A96C61"/>
    <w:rsid w:val="00B7056E"/>
    <w:rsid w:val="00B717A1"/>
    <w:rsid w:val="00CF0A86"/>
    <w:rsid w:val="00D42F83"/>
    <w:rsid w:val="00DE7631"/>
    <w:rsid w:val="00DF0353"/>
    <w:rsid w:val="00DF0FA8"/>
    <w:rsid w:val="00E97672"/>
    <w:rsid w:val="00ED5117"/>
    <w:rsid w:val="00EE2714"/>
    <w:rsid w:val="00F02893"/>
    <w:rsid w:val="00F342D2"/>
    <w:rsid w:val="00F41CD4"/>
    <w:rsid w:val="00F76F71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8E50"/>
  <w15:chartTrackingRefBased/>
  <w15:docId w15:val="{434ED16A-278E-47DE-AA87-A5D6771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8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8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8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8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8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8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8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8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8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81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FA5810"/>
    <w:rPr>
      <w:color w:val="0000FF"/>
      <w:u w:val="single"/>
    </w:rPr>
  </w:style>
  <w:style w:type="paragraph" w:customStyle="1" w:styleId="mb-0">
    <w:name w:val="mb-0"/>
    <w:basedOn w:val="a"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listnumb">
    <w:name w:val="list_numb"/>
    <w:basedOn w:val="a0"/>
    <w:rsid w:val="00FA5810"/>
  </w:style>
  <w:style w:type="character" w:customStyle="1" w:styleId="introwords">
    <w:name w:val="intro_words"/>
    <w:basedOn w:val="a0"/>
    <w:rsid w:val="00FA5810"/>
  </w:style>
  <w:style w:type="character" w:customStyle="1" w:styleId="namehru">
    <w:name w:val="name_hru"/>
    <w:basedOn w:val="a0"/>
    <w:rsid w:val="00FA5810"/>
  </w:style>
  <w:style w:type="table" w:styleId="ae">
    <w:name w:val="Table Grid"/>
    <w:basedOn w:val="a1"/>
    <w:uiPriority w:val="39"/>
    <w:rsid w:val="007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678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481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792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526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387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667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947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819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99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883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998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93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875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1086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20257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224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400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  <w:div w:id="1764373629">
          <w:marLeft w:val="0"/>
          <w:marRight w:val="0"/>
          <w:marTop w:val="0"/>
          <w:marBottom w:val="375"/>
          <w:divBdr>
            <w:top w:val="single" w:sz="12" w:space="2" w:color="329F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962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804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449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  <w:div w:id="195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099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00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36">
          <w:marLeft w:val="1080"/>
          <w:marRight w:val="0"/>
          <w:marTop w:val="0"/>
          <w:marBottom w:val="3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100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711">
          <w:marLeft w:val="1080"/>
          <w:marRight w:val="0"/>
          <w:marTop w:val="0"/>
          <w:marBottom w:val="30"/>
          <w:divBdr>
            <w:top w:val="single" w:sz="6" w:space="15" w:color="CCCCCC"/>
            <w:left w:val="single" w:sz="6" w:space="11" w:color="CCCCCC"/>
            <w:bottom w:val="single" w:sz="6" w:space="15" w:color="CCCCCC"/>
            <w:right w:val="single" w:sz="6" w:space="11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3489</Characters>
  <Application>Microsoft Office Word</Application>
  <DocSecurity>0</DocSecurity>
  <Lines>63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Moshtakova</dc:creator>
  <cp:keywords/>
  <dc:description/>
  <cp:lastModifiedBy>Petr Kitaev</cp:lastModifiedBy>
  <cp:revision>2</cp:revision>
  <dcterms:created xsi:type="dcterms:W3CDTF">2025-10-31T13:06:00Z</dcterms:created>
  <dcterms:modified xsi:type="dcterms:W3CDTF">2025-10-31T13:06:00Z</dcterms:modified>
</cp:coreProperties>
</file>